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8B827" w14:textId="7C3E6C91" w:rsidR="00C9157E" w:rsidRPr="00B45CDF" w:rsidRDefault="00B45CDF" w:rsidP="00C9157E">
      <w:pPr>
        <w:spacing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  <w:t xml:space="preserve">INSCRIPTION SUR LE </w:t>
      </w:r>
      <w:r w:rsidR="00C9157E" w:rsidRPr="00B45CDF"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  <w:t xml:space="preserve">REGISTRE 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  <w:t xml:space="preserve">DES </w:t>
      </w:r>
      <w:r w:rsidR="00C9157E" w:rsidRPr="00B45CDF"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  <w:t>PERSONNES VULNERABLES</w:t>
      </w:r>
    </w:p>
    <w:p w14:paraId="2DE87C92" w14:textId="3D20E184" w:rsidR="00BC5489" w:rsidRPr="003473BB" w:rsidRDefault="00BC5489" w:rsidP="00BC5489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  <w:lang w:eastAsia="fr-FR"/>
        </w:rPr>
      </w:pP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br/>
      </w:r>
      <w:r w:rsidRPr="003473BB">
        <w:rPr>
          <w:rFonts w:ascii="Century Gothic" w:eastAsia="Times New Roman" w:hAnsi="Century Gothic" w:cs="Times New Roman"/>
          <w:b/>
          <w:bCs/>
          <w:sz w:val="24"/>
          <w:szCs w:val="24"/>
          <w:u w:val="single"/>
          <w:lang w:eastAsia="fr-FR"/>
        </w:rPr>
        <w:t>Qu’est-ce que le registre des personnes vulnérables ?</w:t>
      </w:r>
    </w:p>
    <w:p w14:paraId="4AFFBFAF" w14:textId="21251654" w:rsidR="00BC5489" w:rsidRDefault="003C439D" w:rsidP="00BC5489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Ce registre nominatif </w:t>
      </w:r>
      <w:r w:rsidR="00BC5489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et 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confidentiel est un document obligatoire pour toutes les communes et permet </w:t>
      </w:r>
      <w:r w:rsidR="00BC5489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en cas de risques exceptionnels ou de dispositifs d’alerte (plan canicule, crise sanitaire, plan grand froid…), 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de </w:t>
      </w:r>
      <w:r w:rsidR="00BC5489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contacter les intéressés pour s’assurer de leur bonne santé et leur prodiguer conseils </w:t>
      </w:r>
      <w:r w:rsidR="006A49A1">
        <w:rPr>
          <w:rFonts w:ascii="Century Gothic" w:eastAsia="Times New Roman" w:hAnsi="Century Gothic" w:cs="Times New Roman"/>
          <w:sz w:val="24"/>
          <w:szCs w:val="24"/>
          <w:lang w:eastAsia="fr-FR"/>
        </w:rPr>
        <w:t>et assistance si nécessaire</w:t>
      </w:r>
      <w:r w:rsidR="00BC5489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>.</w:t>
      </w:r>
    </w:p>
    <w:p w14:paraId="506983D3" w14:textId="478AC275" w:rsidR="00BC5489" w:rsidRPr="00E33AD5" w:rsidRDefault="00D145AD" w:rsidP="00BC5489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>Il est géré par le</w:t>
      </w:r>
      <w:r w:rsidR="00B45CDF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</w:t>
      </w: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>Centre Communal d’Action Sociale</w:t>
      </w:r>
      <w:r w:rsidR="00E33AD5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de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la ville de Perpignan.</w:t>
      </w:r>
    </w:p>
    <w:p w14:paraId="79B5B65F" w14:textId="390506F6" w:rsidR="00A77427" w:rsidRPr="003473BB" w:rsidRDefault="00A77427" w:rsidP="00BC5489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fr-FR"/>
        </w:rPr>
      </w:pPr>
      <w:r w:rsidRPr="003473BB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fr-FR"/>
        </w:rPr>
        <w:t>Qui peut être inscrit sur le registre ?</w:t>
      </w:r>
    </w:p>
    <w:p w14:paraId="6C6E39FA" w14:textId="2317F075" w:rsidR="00A77427" w:rsidRPr="00A77427" w:rsidRDefault="00A77427" w:rsidP="00A77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fr-FR"/>
        </w:rPr>
      </w:pPr>
      <w:r w:rsidRPr="00A77427">
        <w:rPr>
          <w:rFonts w:ascii="Century Gothic" w:eastAsia="Times New Roman" w:hAnsi="Century Gothic" w:cs="Arial"/>
          <w:color w:val="000000"/>
          <w:sz w:val="24"/>
          <w:szCs w:val="24"/>
          <w:lang w:eastAsia="fr-FR"/>
        </w:rPr>
        <w:t xml:space="preserve">Les personnes âgées de 65 ans et plus </w:t>
      </w:r>
      <w:r w:rsidR="00B20F3A">
        <w:rPr>
          <w:rFonts w:ascii="Century Gothic" w:eastAsia="Times New Roman" w:hAnsi="Century Gothic" w:cs="Arial"/>
          <w:color w:val="000000"/>
          <w:sz w:val="24"/>
          <w:szCs w:val="24"/>
          <w:lang w:eastAsia="fr-FR"/>
        </w:rPr>
        <w:t xml:space="preserve">ou en situation de handicap </w:t>
      </w:r>
      <w:r w:rsidR="00D145AD">
        <w:rPr>
          <w:rFonts w:ascii="Century Gothic" w:eastAsia="Times New Roman" w:hAnsi="Century Gothic" w:cs="Arial"/>
          <w:color w:val="000000"/>
          <w:sz w:val="24"/>
          <w:szCs w:val="24"/>
          <w:lang w:eastAsia="fr-FR"/>
        </w:rPr>
        <w:t xml:space="preserve">ou d’isolement </w:t>
      </w:r>
      <w:r w:rsidR="00B20F3A">
        <w:rPr>
          <w:rFonts w:ascii="Century Gothic" w:eastAsia="Times New Roman" w:hAnsi="Century Gothic" w:cs="Arial"/>
          <w:color w:val="000000"/>
          <w:sz w:val="24"/>
          <w:szCs w:val="24"/>
          <w:lang w:eastAsia="fr-FR"/>
        </w:rPr>
        <w:t xml:space="preserve">vivant à leur </w:t>
      </w:r>
      <w:r w:rsidR="003473BB">
        <w:rPr>
          <w:rFonts w:ascii="Century Gothic" w:eastAsia="Times New Roman" w:hAnsi="Century Gothic" w:cs="Arial"/>
          <w:color w:val="000000"/>
          <w:sz w:val="24"/>
          <w:szCs w:val="24"/>
          <w:lang w:eastAsia="fr-FR"/>
        </w:rPr>
        <w:t>domicile.</w:t>
      </w:r>
    </w:p>
    <w:p w14:paraId="7AF31B07" w14:textId="77777777" w:rsidR="00BC5489" w:rsidRPr="003473BB" w:rsidRDefault="00BC5489" w:rsidP="00BC5489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  <w:lang w:eastAsia="fr-FR"/>
        </w:rPr>
      </w:pPr>
      <w:r w:rsidRPr="003473BB">
        <w:rPr>
          <w:rFonts w:ascii="Century Gothic" w:eastAsia="Times New Roman" w:hAnsi="Century Gothic" w:cs="Times New Roman"/>
          <w:b/>
          <w:bCs/>
          <w:sz w:val="24"/>
          <w:szCs w:val="24"/>
          <w:u w:val="single"/>
          <w:lang w:eastAsia="fr-FR"/>
        </w:rPr>
        <w:t>Comment s’inscrire sur le registre ?</w:t>
      </w:r>
    </w:p>
    <w:p w14:paraId="018FC814" w14:textId="499C5FFE" w:rsidR="00B20F3A" w:rsidRPr="00D145AD" w:rsidRDefault="00BC5489" w:rsidP="00B20F3A">
      <w:pPr>
        <w:spacing w:before="100" w:beforeAutospacing="1" w:after="100" w:afterAutospacing="1" w:line="240" w:lineRule="auto"/>
        <w:ind w:left="284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</w:pP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Pour cela, la </w:t>
      </w:r>
      <w:r w:rsidR="000379FC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>personne</w:t>
      </w:r>
      <w:r w:rsidR="000379FC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concernée,</w:t>
      </w: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son représentant </w:t>
      </w:r>
      <w:r w:rsidR="00A77427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>légal, une</w:t>
      </w: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personne de son entourage ou un </w:t>
      </w:r>
      <w:r w:rsidR="003C439D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tiers </w:t>
      </w: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doit appeler le </w:t>
      </w:r>
      <w:r w:rsidR="001E7C0C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>Pôle</w:t>
      </w:r>
      <w:r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Sénior Autonomie</w:t>
      </w:r>
      <w:r w:rsidR="001E7C0C" w:rsidRPr="00A77427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du CCAS</w:t>
      </w:r>
      <w:r w:rsidR="00B20F3A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</w:t>
      </w:r>
      <w:r w:rsidR="00D145AD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au </w:t>
      </w:r>
      <w:r w:rsidR="00B20F3A" w:rsidRPr="00D145AD"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  <w:t>04 68 34 88 34</w:t>
      </w:r>
      <w:r w:rsidR="00B45CDF">
        <w:rPr>
          <w:rFonts w:ascii="Century Gothic" w:eastAsia="Times New Roman" w:hAnsi="Century Gothic" w:cs="Times New Roman"/>
          <w:b/>
          <w:bCs/>
          <w:sz w:val="24"/>
          <w:szCs w:val="24"/>
          <w:lang w:eastAsia="fr-FR"/>
        </w:rPr>
        <w:t>.</w:t>
      </w:r>
    </w:p>
    <w:p w14:paraId="76CB6BE6" w14:textId="44CACEE9" w:rsidR="00B20F3A" w:rsidRPr="00B20F3A" w:rsidRDefault="00B20F3A" w:rsidP="00B20F3A">
      <w:pPr>
        <w:spacing w:before="100" w:beforeAutospacing="1" w:after="100" w:afterAutospacing="1" w:line="240" w:lineRule="auto"/>
        <w:ind w:left="284"/>
        <w:jc w:val="both"/>
        <w:rPr>
          <w:rFonts w:ascii="Century Gothic" w:eastAsia="Times New Roman" w:hAnsi="Century Gothic" w:cs="Times New Roman"/>
          <w:bCs/>
          <w:color w:val="FF0000"/>
          <w:sz w:val="24"/>
          <w:szCs w:val="24"/>
          <w:lang w:eastAsia="fr-FR"/>
        </w:rPr>
      </w:pPr>
      <w:r w:rsidRPr="00B20F3A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>L’inscription sur le registre</w:t>
      </w:r>
      <w:r w:rsidR="00D145AD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 xml:space="preserve"> qui nécessite une démarche volontaire</w:t>
      </w:r>
      <w:r w:rsidRPr="00B20F3A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 xml:space="preserve"> </w:t>
      </w:r>
      <w:r w:rsidR="000773AF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 xml:space="preserve">est gratuite et </w:t>
      </w:r>
      <w:r w:rsidRPr="00B20F3A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 xml:space="preserve">peut se faire tout au long de </w:t>
      </w:r>
      <w:r w:rsidR="00D145AD" w:rsidRPr="00B20F3A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>l’année.</w:t>
      </w:r>
      <w:r w:rsidR="00D145AD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 xml:space="preserve"> </w:t>
      </w:r>
      <w:r w:rsidR="00B45CDF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 xml:space="preserve">Le registre </w:t>
      </w:r>
      <w:r w:rsidR="00D145AD">
        <w:rPr>
          <w:rFonts w:ascii="Century Gothic" w:eastAsia="Times New Roman" w:hAnsi="Century Gothic" w:cs="Times New Roman"/>
          <w:bCs/>
          <w:sz w:val="24"/>
          <w:szCs w:val="24"/>
          <w:lang w:eastAsia="fr-FR"/>
        </w:rPr>
        <w:t>comporte des informations relatives à l’identité, l’âge, l’adresse, les coordonnées téléphoniques et les personnes à prévenir en cas d’urgence.</w:t>
      </w:r>
    </w:p>
    <w:p w14:paraId="03A197B7" w14:textId="34B9FD65" w:rsidR="00341EFB" w:rsidRPr="003473BB" w:rsidRDefault="00A77427" w:rsidP="00A77427">
      <w:pPr>
        <w:pStyle w:val="NormalWeb"/>
        <w:ind w:left="284" w:hanging="284"/>
        <w:rPr>
          <w:rFonts w:ascii="Century Gothic" w:hAnsi="Century Gothic"/>
          <w:u w:val="single"/>
        </w:rPr>
      </w:pPr>
      <w:r w:rsidRPr="003473BB">
        <w:rPr>
          <w:rFonts w:ascii="Century Gothic" w:hAnsi="Century Gothic"/>
          <w:b/>
          <w:u w:val="single"/>
        </w:rPr>
        <w:t>Quand ce registre est-il utilisé</w:t>
      </w:r>
      <w:r w:rsidRPr="003473BB">
        <w:rPr>
          <w:rFonts w:ascii="Century Gothic" w:hAnsi="Century Gothic"/>
          <w:u w:val="single"/>
        </w:rPr>
        <w:t> </w:t>
      </w:r>
      <w:r w:rsidRPr="003473BB">
        <w:rPr>
          <w:rFonts w:ascii="Century Gothic" w:hAnsi="Century Gothic"/>
          <w:b/>
          <w:u w:val="single"/>
        </w:rPr>
        <w:t>?</w:t>
      </w:r>
    </w:p>
    <w:p w14:paraId="5328CD1E" w14:textId="15F7186C" w:rsidR="00341EFB" w:rsidRPr="00814794" w:rsidRDefault="00A77427" w:rsidP="00814794">
      <w:pPr>
        <w:pStyle w:val="NormalWeb"/>
        <w:ind w:left="284"/>
        <w:rPr>
          <w:rFonts w:ascii="Century Gothic" w:hAnsi="Century Gothic"/>
        </w:rPr>
      </w:pPr>
      <w:r w:rsidRPr="00A77427">
        <w:rPr>
          <w:rFonts w:ascii="Century Gothic" w:hAnsi="Century Gothic" w:cs="Arial"/>
          <w:color w:val="000000"/>
          <w:shd w:val="clear" w:color="auto" w:fill="FFFFFF"/>
        </w:rPr>
        <w:t>En cas de risques exceptionnels, dans le cadre de la mise en place d’une veille sociale, le CCAS pourra utiliser le registre communal des personnes vulnérables </w:t>
      </w:r>
      <w:r w:rsidRPr="00A77427">
        <w:rPr>
          <w:rStyle w:val="lev"/>
          <w:rFonts w:ascii="Century Gothic" w:hAnsi="Century Gothic" w:cs="Arial"/>
          <w:b w:val="0"/>
          <w:color w:val="000000"/>
          <w:shd w:val="clear" w:color="auto" w:fill="FFFFFF"/>
        </w:rPr>
        <w:t>pour contacter régulièrement, accompagner et protéger les personnes fragiles et vulnérables du territoire</w:t>
      </w:r>
      <w:r w:rsidRPr="00A77427">
        <w:rPr>
          <w:rStyle w:val="lev"/>
          <w:rFonts w:ascii="Century Gothic" w:hAnsi="Century Gothic" w:cs="Arial"/>
          <w:color w:val="000000"/>
          <w:shd w:val="clear" w:color="auto" w:fill="FFFFFF"/>
        </w:rPr>
        <w:t>.</w:t>
      </w:r>
    </w:p>
    <w:sectPr w:rsidR="00341EFB" w:rsidRPr="00814794" w:rsidSect="002E787C">
      <w:type w:val="continuous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096"/>
    <w:multiLevelType w:val="multilevel"/>
    <w:tmpl w:val="5D2615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A347B"/>
    <w:multiLevelType w:val="multilevel"/>
    <w:tmpl w:val="022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198498">
    <w:abstractNumId w:val="0"/>
  </w:num>
  <w:num w:numId="2" w16cid:durableId="135149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89"/>
    <w:rsid w:val="000379FC"/>
    <w:rsid w:val="000773AF"/>
    <w:rsid w:val="00161AE2"/>
    <w:rsid w:val="001E7C0C"/>
    <w:rsid w:val="002B5336"/>
    <w:rsid w:val="002E787C"/>
    <w:rsid w:val="00341EFB"/>
    <w:rsid w:val="003473BB"/>
    <w:rsid w:val="003C439D"/>
    <w:rsid w:val="005408B4"/>
    <w:rsid w:val="00675C52"/>
    <w:rsid w:val="006A49A1"/>
    <w:rsid w:val="00814794"/>
    <w:rsid w:val="008519E3"/>
    <w:rsid w:val="00A77427"/>
    <w:rsid w:val="00B20F3A"/>
    <w:rsid w:val="00B45CDF"/>
    <w:rsid w:val="00BC5489"/>
    <w:rsid w:val="00C9157E"/>
    <w:rsid w:val="00D145AD"/>
    <w:rsid w:val="00E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7C80"/>
  <w15:chartTrackingRefBased/>
  <w15:docId w15:val="{5B761804-8ED2-407A-B578-2DB847C8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89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1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9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0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1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41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64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31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Verniest</dc:creator>
  <cp:keywords/>
  <dc:description/>
  <cp:lastModifiedBy>Sandrine Raynard</cp:lastModifiedBy>
  <cp:revision>14</cp:revision>
  <dcterms:created xsi:type="dcterms:W3CDTF">2024-10-14T12:32:00Z</dcterms:created>
  <dcterms:modified xsi:type="dcterms:W3CDTF">2024-10-22T06:35:00Z</dcterms:modified>
</cp:coreProperties>
</file>